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82" w:rsidRPr="000F6D82" w:rsidRDefault="000F6D82" w:rsidP="000F6D82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0F6D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【ITSS通知公告】关于公布通过运维服务能力成熟度符合性评估单位名单的公告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各有关单位：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ind w:firstLine="645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中国电子工业标准化技术协会信息技术服务分会于</w:t>
      </w:r>
      <w:r w:rsidRPr="000F6D82">
        <w:rPr>
          <w:rFonts w:ascii="仿宋_GB2312" w:eastAsia="仿宋_GB2312" w:hAnsi="Microsoft YaHei UI" w:cs="宋体" w:hint="eastAsia"/>
          <w:color w:val="333333"/>
          <w:spacing w:val="8"/>
          <w:kern w:val="0"/>
          <w:sz w:val="32"/>
          <w:szCs w:val="32"/>
        </w:rPr>
        <w:t>2019年4月16日至24日</w:t>
      </w: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组织召开了《信息技术服务 运行维护服务能力成熟度模型》（以下称运维服务能力成熟度）符合性评估专家评审会。根据专家评审会评审结果，于2019年4月25日至2019年4月30日进行了公示，公示期间未收到相关意见。现将通过运维服务能力成熟度符合性评估单位名单予以公布。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ind w:firstLine="645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 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附件：通过运维服务能力成熟度符合性评估单位名单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宋体" w:eastAsia="宋体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0F6D82" w:rsidRPr="000F6D82" w:rsidRDefault="000F6D82" w:rsidP="000F6D82">
      <w:pPr>
        <w:widowControl/>
        <w:shd w:val="clear" w:color="auto" w:fill="FFFFFF"/>
        <w:spacing w:line="383" w:lineRule="atLeast"/>
        <w:ind w:firstLine="645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仿宋_GB2312" w:eastAsia="仿宋_GB2312" w:hAnsi="Microsoft YaHei UI" w:cs="宋体" w:hint="eastAsia"/>
          <w:color w:val="000000"/>
          <w:spacing w:val="8"/>
          <w:kern w:val="0"/>
          <w:sz w:val="32"/>
          <w:szCs w:val="32"/>
        </w:rPr>
        <w:t>2019年5月5日</w:t>
      </w:r>
    </w:p>
    <w:p w:rsidR="000F6D82" w:rsidRPr="000F6D82" w:rsidRDefault="000F6D82" w:rsidP="000F6D82">
      <w:pPr>
        <w:widowControl/>
        <w:shd w:val="clear" w:color="auto" w:fill="FFFFFF"/>
        <w:spacing w:line="37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宋体" w:eastAsia="宋体" w:hAnsi="宋体" w:cs="宋体" w:hint="eastAsia"/>
          <w:color w:val="000000"/>
          <w:spacing w:val="8"/>
          <w:kern w:val="0"/>
          <w:sz w:val="15"/>
          <w:szCs w:val="15"/>
        </w:rPr>
        <w:t> </w:t>
      </w:r>
    </w:p>
    <w:p w:rsidR="000F6D82" w:rsidRPr="000F6D82" w:rsidRDefault="000F6D82" w:rsidP="000F6D82">
      <w:pPr>
        <w:widowControl/>
        <w:shd w:val="clear" w:color="auto" w:fill="FFFFFF"/>
        <w:spacing w:line="375" w:lineRule="atLeast"/>
        <w:ind w:leftChars="-202" w:left="1" w:hangingChars="256" w:hanging="425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宋体" w:eastAsia="宋体" w:hAnsi="宋体" w:cs="宋体" w:hint="eastAsia"/>
          <w:color w:val="000000"/>
          <w:spacing w:val="8"/>
          <w:kern w:val="0"/>
          <w:sz w:val="15"/>
          <w:szCs w:val="15"/>
        </w:rPr>
        <w:t>  </w:t>
      </w:r>
      <w:r w:rsidRPr="000F6D82">
        <w:rPr>
          <w:rFonts w:ascii="黑体" w:eastAsia="黑体" w:hAnsi="黑体" w:cs="宋体" w:hint="eastAsia"/>
          <w:b/>
          <w:bCs/>
          <w:color w:val="000000"/>
          <w:spacing w:val="8"/>
          <w:kern w:val="0"/>
          <w:sz w:val="32"/>
          <w:szCs w:val="32"/>
        </w:rPr>
        <w:t>附件：通过运维服务能力成熟度符合性评估单位名单</w:t>
      </w:r>
      <w:r w:rsidRPr="000F6D82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 </w:t>
      </w:r>
    </w:p>
    <w:p w:rsidR="000F6D82" w:rsidRPr="000F6D82" w:rsidRDefault="000F6D82" w:rsidP="000F6D82">
      <w:pPr>
        <w:widowControl/>
        <w:shd w:val="clear" w:color="auto" w:fill="FFFFFF"/>
        <w:spacing w:line="37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0F6D82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 </w:t>
      </w:r>
    </w:p>
    <w:tbl>
      <w:tblPr>
        <w:tblW w:w="8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2596"/>
        <w:gridCol w:w="1719"/>
        <w:gridCol w:w="1123"/>
        <w:gridCol w:w="2245"/>
      </w:tblGrid>
      <w:tr w:rsidR="000F6D82" w:rsidRPr="000F6D82" w:rsidTr="000F6D82">
        <w:trPr>
          <w:trHeight w:val="570"/>
          <w:tblHeader/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spacing w:line="315" w:lineRule="atLeast"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所属</w:t>
            </w:r>
          </w:p>
          <w:p w:rsidR="000F6D82" w:rsidRPr="000F6D82" w:rsidRDefault="000F6D82" w:rsidP="000F6D82">
            <w:pPr>
              <w:widowControl/>
              <w:wordWrap w:val="0"/>
              <w:spacing w:line="315" w:lineRule="atLeast"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省市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成熟度</w:t>
            </w:r>
          </w:p>
          <w:p w:rsidR="000F6D82" w:rsidRPr="000F6D82" w:rsidRDefault="000F6D82" w:rsidP="000F6D82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证书编号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青岛通利电子工程有限公司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ITSS-YW-2-370220190009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北京太极华保科技股份有限公司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ITSS-YW-2-110020190010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嘉杰科技有限公司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ITSS-YW-2-420020190011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武汉艾瑞信系统工程技术有限责任公司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ITSS-YW-2-420020190012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江苏怡信天成信息技术服务有限公司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ITSS-YW-2-320020190013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北京清流技术股份有限公司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ITSS-YW-2-110020190014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北京优炫软件股份有限公司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ITSS-YW-2-110020190015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杭州数梦工场科技有限公司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ITSS-YW-2-330020190016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杭州恒朴电子科技有限公司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ITSS-YW-3-330020190206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陕西公众智能科技有限公司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ITSS-YW-3-610020190207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郑州银丰电子科技有限公司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ITSS-YW-3-410020190208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浙江爱达科技有限公司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ITSS-YW-3-330020190209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青岛中恒远智能科技有限公司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ITSS-YW-3-370220190210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重庆尚诚致远科技有限公司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ITSS-YW-3-500020190211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626016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highlight w:val="lightGray"/>
              </w:rPr>
            </w:pPr>
            <w:r w:rsidRPr="0062601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626016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highlight w:val="lightGray"/>
              </w:rPr>
            </w:pPr>
            <w:r w:rsidRPr="0062601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highlight w:val="lightGray"/>
              </w:rPr>
              <w:t>长春市博鸿科技服务</w:t>
            </w:r>
            <w:bookmarkStart w:id="0" w:name="_GoBack"/>
            <w:bookmarkEnd w:id="0"/>
            <w:r w:rsidRPr="0062601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highlight w:val="lightGray"/>
              </w:rPr>
              <w:t>有限责任公司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626016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highlight w:val="lightGray"/>
              </w:rPr>
            </w:pPr>
            <w:r w:rsidRPr="0062601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highlight w:val="lightGray"/>
              </w:rPr>
              <w:t>吉林省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626016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highlight w:val="lightGray"/>
              </w:rPr>
            </w:pPr>
            <w:r w:rsidRPr="0062601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highlight w:val="lightGray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626016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highlight w:val="lightGray"/>
              </w:rPr>
            </w:pPr>
            <w:r w:rsidRPr="0062601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highlight w:val="lightGray"/>
              </w:rPr>
              <w:t>ITSS-YW-3-220020190212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成都派沃特科技有限公司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ITSS-YW-3-510020190213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重庆鹏途企业管理咨询有限公司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ITSS-YW-3-500020190214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乌鲁木齐通达瑞鑫电子科技有限公司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ITSS-YW-3-650020190215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广东暨通信息发展有限公司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ITSS-YW-3-440020190216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拓尔思信息技术股份有限公司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ITSS-YW-3-110020190217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南京泽利建设工程有限公司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ITSS-YW-3-320020190218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江苏鸿利智能科技有限公司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ITSS-YW-3-320020190219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江苏慧世联网络科技有限公司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ITSS-YW-3-320020190220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广州盛扬信息科技有限公司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ITSS-YW-3-440020190221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河南中天亿科电子科技有限公司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ITSS-YW-3-410020190222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云南云电信息通信股份有限公司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ITSS-YW-3-530020190223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青岛启弘信息科技有信公司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ITSS-YW-3-370220190224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北京大众在线网络技术有限公司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ITSS-YW-3-110020190225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新疆时达嘉特信息技术有限公司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ITSS-YW-3-650020190226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新疆轩志信息科技有限公司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ITSS-YW-3-650020190227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北京英贝思科技有限公司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ITSS-YW-3-110020190228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广东纬昊科技有限公司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ITSS-YW-3-440020190229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江苏优硕软件科技有限公司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ITSS-YW-3-320020190230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重庆顺曜科技发展有限公司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ITSS-YW-3-500020190231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苍穹数码技术股份有限公司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ITSS-YW-3-110020190232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西安艾派信息技术有限公司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ITSS-YW-3-610020190233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广东天翊信息工程有限公司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ITSS-YW-3-440020190234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天元瑞信通信技术股份有限公司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ITSS-YW-3-610020190235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深圳市联合创一科技有限公司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ITSS-YW-3-440320190236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青岛艾德森能源科技有限公司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ITSS-YW-3-370220190237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贵州东冠科技有限公司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ITSS-YW-3-520020190238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东莞市政融网络科技有限公司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ITSS-YW-3-440020190239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深圳市盘古运营服务有限公司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ITSS-YW-3-440320190240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贵州百佳信机电工程有限公司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ITSS-YW-3-520020190241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江苏耘和计算机系统工程有限公司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ITSS-YW-3-320020190242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武汉橙智信息技术有限公司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ITSS-YW-3-420020190243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武汉博创睿新信息科技有限公司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ITSS-YW-3-420020190244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青岛捷能易道能效科技有限公司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ITSS-YW-3-370220190245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山东永联智能科技有限公司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ITSS-YW-3-370220190246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西安沃泰科技有限公司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ITSS-YW-3-610020190247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厦门网为网络有限公司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ITSS-YW-3-350220190248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南京杰度信息技术有限公司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ITSS-YW-3-320020190249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重庆冠方智慧医疗科技有限公司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ITSS-YW-3-500020190250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江苏中教科信息技术有限公司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ITSS-YW-3-320020190251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青岛正信科技有限公司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ITSS-YW-3-370220190252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青岛易安信息技术有限公司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ITSS-YW-3-370220190253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重庆智网科技有限公司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ITSS-YW-3-500020190254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重庆华龙网集团股份有限公司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ITSS-YW-3-500020190255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盛科科技股份有限公司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ITSS-YW-3-610020190256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广州市紫晶通信科技有限公司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ITSS-YW-3-440020190257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青岛大数华创科技有限公司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ITSS-YW-3-370220190258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兰州海通电子科技有限公司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ITSS-YW-3-620020190259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山东中移通信技术有限公司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ITSS-YW-3-370020190260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武汉市挚诚计算机系统工程有限公司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ITSS-YW-3-420020190261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无锡识凌科技有限公司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ITSS-YW-3-320020190262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西安华众电子科技股份有限公司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ITSS-YW-3-610020190263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甘肃宏伟天成信息系统工程有限公司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ITSS-YW-3-620020190264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武汉深捷科技股份有限公司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ITSS-YW-3-420020190265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山东亚微新源软件有限公司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ITSS-YW-3-370220190266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普澳凡网络科技（北京）有限公司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ITSS-YW-3-110020190267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福建汉龙信息科技有限公司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ITSS-YW-3-350020190268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西安灵境科技有限公司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ITSS-YW-3-610020190269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青岛通软网络科技有限公司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ITSS-YW-3-370220190270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无锡市同步电子科技有限公司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ITSS-YW-3-320020190271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西藏中设信息科技有限公司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ITSS-YW-3-540020190272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建投数据科技股份有限公司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ITSS-YW-3-110020190273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合肥海诺恒信息科技有限公司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ITSS-YW-3-340020190274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重庆航天信息有限公司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ITSS-YW-3-500020190275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苏州百智通信息技术有限公司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ITSS-YW-3-320020190276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山西新太阳科技有限公司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ITSS-YW-3-140020190277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北京联和利泰科技股份有限公司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ITSS-YW-3-110020190278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武汉理工光科股份有限公司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ITSS-YW-3-420020190279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武汉凌云信通科技有限公司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ITSS-YW-3-420020190280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广州铭诚计算机科技有限公司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ITSS-YW-3-440020190281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太原鼎向科技有限公司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ITSS-YW-3-140020190282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常州市同庆科技有限公司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ITSS-YW-3-320020190283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青岛惠创联成电子科技有限公司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ITSS-YW-3-370220190284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北京市国信华源科技有限公司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ITSS-YW-3-110020190285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中电科信息产业有限公司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ITSS-YW-3-410020190286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江苏省计算机技术服务有限公司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ITSS-YW-3-320020190287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无锡意诚致信科技有限公司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ITSS-YW-3-320020190288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中石化华东石油工程有限公司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ITSS-YW-3-320020190289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广东海格怡创科技有限公司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ITSS-YW-3-440020190290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北京金惠利科技有限公司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ITSS-YW-3-110020190291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中国通信建设第四工程局有限公司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ITSS-YW-3-410020190292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北京地铁科技发展有限公司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ITSS-YW-3-110020190293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易华录（北京）国际贸易有限公司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ITSS-YW-3-110020190294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河南富达电力集团有限公司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ITSS-YW-3-410020190295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青岛易晟临科技有限公司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ITSS-YW-3-370220190296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青岛德明科技有限公司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ITSS-YW-3-370220190297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北京鑫台华科技有限公司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ITSS-YW-3-110020190298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武汉贝塔世纪科技有限公司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ITSS-YW-3-420020190299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西安云网信息技术有限公司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ITSS-YW-3-610020190300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安徽扬远信息科技有限公司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ITSS-YW-3-340020190301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佛山市顺德区恒扬网络科技有限公司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ITSS-YW-3-440020190302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青岛安捷电子工程有限公司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ITSS-YW-3-370220190303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远光软件股份有限公司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ITSS-YW-3-440020190304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南京轩恩软件开发有限公司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ITSS-YW-3-320020190305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重庆辉恩科技有限公司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ITSS-YW-3-500020190306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青岛智强信息产业有限公司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ITSS-YW-3-370220190307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中船重工（武汉）凌久高科有限公司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ITSS-YW-3-420020190308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江苏汉之惠信息科技有限公司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ITSS-YW-3-320020190309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湖南皖湘科技有限公司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ITSS-YW-3-430020190310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青岛卓立特电子科技有限公司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ITSS-YW-3-370220190311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青岛远航高新科技股份有限公司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ITSS-YW-3-370220190312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山东通维信息工程有限公司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ITSS-YW-3-370020190313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四川乐为科技有限公司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ITSS-YW-3-510020190314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兰州飞天网景信息产业有限公司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ITSS-YW-3-620020190315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北京和盛新源电力工程技术有限公司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ITSS-YW-3-110020190316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广州健新科技股份有限公司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ITSS-YW-3-440020190317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浙江信电技术股份有限公司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ITSS-YW-3-330220190318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江苏南水科技有限公司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ITSS-YW-3-320020190319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宁夏世纪信通信息安全有限公司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ITSS-YW-3-640020190320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珠海达翔计算机系统有限公司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ITSS-YW-3-440020190321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佛山市道大信息科技有限公司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ITSS-YW-3-440020190322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江苏兴沣达电子科技有限公司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ITSS-YW-3-320020190323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青岛泽通科技有限公司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ITSS-YW-3-370220190324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海南电信规划设计院有限公司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ITSS-YW-3-460020190325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漳州力臣信息技术有限公司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ITSS-YW-3-350020190326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安徽合华信息科技有限公司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ITSS-YW-3-340020190327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青岛千源水务有限公司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ITSS-YW-3-370220190328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航天信息河南有限公司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ITSS-YW-3-410020190329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北京弗雷赛普科技发展有限公司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ITSS-YW-3-110020190330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医利捷（上海）信息科技有限公司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ITSS-YW-3-310020190331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广州逸芸信息科技有限公司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ITSS-YW-3-440020190332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北京世纪互联宽带数据中心有限公司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ITSS-YW-3-110020190333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内蒙古国兴科技有限公司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ITSS-YW-3-150020190334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陕西天诚软件有限公司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ITSS-YW-3-610020190335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陕西中光电信高科技有限公司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ITSS-YW-3-610020190336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上海硕昱信息科技发展有限公司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ITSS-YW-3-310020190337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山东道普测评技术有限公司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ITSS-YW-3-370020190338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广东电科院能源技术有限责任公司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ITSS-YW-3-440020190339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内蒙古华强通讯技术有限公司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ITSS-YW-3-150020190340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青岛亚讯图航网络科技有限公司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ITSS-YW-3-370220190341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青岛天一红旗软控科技有限公司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ITSS-YW-3-370220190342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武汉瑞康计算机技术有限公司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ITSS-YW-3-420020190343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新疆中电通科技有限公司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ITSS-YW-3-650020190344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智业软件股份有限公司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ITSS-YW-3-350220190345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安徽云康智能科技股份有限公司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ITSS-YW-3-340020190346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北京博鳌纵横网络科技有限公司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ITSS-YW-3-110020190347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智慧眼科技股份有限公司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ITSS-YW-3-110020190348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上海悌驰智能科技有限公司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ITSS-YW-3-310020190349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江西新港电力科技有限公司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ITSS-YW-3-360020190350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河南晟智科技有限公司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ITSS-YW-3-410020190351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青岛康悦电子科技有限公司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ITSS-YW-3-370220190352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北京思瑞嘉禾科技有限公司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ITSS-YW-3-110020190353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上海巨耕信息技术有限公司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ITSS-YW-3-310020190354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武汉数信科技有限公司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ITSS-YW-3-420020190355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云南云电同方科技有限公司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ITSS-YW-3-530020190356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云南星飓力科技有限公司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ITSS-YW-3-530020190357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北京图盟科技有限公司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ITSS-YW-3-110020190358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湖南云畅网络科技有限公司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ITSS-YW-3-430020190359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南京新立讯科技股份有限公司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ITSS-YW-3-320020190360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西藏启迪信息技术有限公司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ITSS-YW-3-540020190361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湖南土流信息有限公司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ITSS-YW-3-430020190362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新疆金浩阳电子科技股份有限公司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ITSS-YW-3-650020190363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西安元智系统技术有限责任公司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ITSS-YW-3-610020190364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厦门兴南洋信息技术有限公司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ITSS-YW-3-350220190365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深圳市海云天科技股份有限公司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ITSS-YW-3-440320190366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上海众达信息产业有限公司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ITSS-YW-3-310020190367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青岛天创伟业信息技术有限公司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ITSS-YW-3-370220190368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合肥惠丰电子科技有限公司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ITSS-YW-3-340020190369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湖北瑞特威网络工程有限公司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ITSS-YW-3-420020190370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海南紫天星科技有限公司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ITSS-YW-3-460020190371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广州智能科技发展有限公司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ITSS-YW-3-440020190372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中科恒运股份有限公司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ITSS-YW-3-130020190373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新疆新科达软件开发有限公司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ITSS-YW-3-650020190374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杭州慧康物联网科技有限公司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ITSS-YW-3-330020190375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北京志诚泰和信息技术有限公司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ITSS-YW-3-110020190376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贵州中软云上数据技术服务有限公司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ITSS-YW-3-520020190377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贵州网安科技发展有限公司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ITSS-YW-3-520020190378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华夏天信智能物联股份有限公司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ITSS-YW-3-370220190379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海口联合佳用科技有限公司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ITSS-YW-3-460020190380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汇智华通信息技术（北京）有限公司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ITSS-YW-3-110020190381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江西融思科技有限公司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ITSS-YW-3-360020190382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湖南日恒智能工程有限公司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ITSS-YW-3-430020190383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武汉惜源科技有限公司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ITSS-YW-3-420020190384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中建电子信息技术有限公司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ITSS-YW-3-110020190385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北京中海融程科技有限公司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ITSS-YW-3-110020190386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网思科技股份有限公司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ITSS-YW-3-440020190387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北京爱朗格瑞科技有限公司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ITSS-YW-3-110020190388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湖南湘成科技发展有限公司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ITSS-YW-3-430020190389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深圳市广宁股份有限公司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ITSS-YW-3-440320190390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深圳市联建光电股份有限公司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ITSS-YW-3-440320190391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深圳市昆特科技有限公司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ITSS-YW-3-440320190392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重庆德工建设工程技术有限公司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ITSS-YW-4-500020190031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山东维卓信息科技有限公司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ITSS-YW-4-370020190032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华创天成技术有限公司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ITSS-YW-4-430020190033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福建宇邦科技有限公司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ITSS-YW-4-350020190034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内蒙古金泰中威科技有限责任公司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ITSS-YW-4-150020190035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重庆千星汇科技有限公司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ITSS-YW-4-500020190036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重庆石谷科技有限公司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ITSS-YW-4-500020190037</w:t>
            </w:r>
          </w:p>
        </w:tc>
      </w:tr>
      <w:tr w:rsidR="000F6D82" w:rsidRPr="000F6D82" w:rsidTr="000F6D82">
        <w:trPr>
          <w:trHeight w:val="450"/>
          <w:jc w:val="center"/>
        </w:trPr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60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重庆港东信息产业发展有限公司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D82" w:rsidRPr="000F6D82" w:rsidRDefault="000F6D82" w:rsidP="000F6D8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6D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ITSS-YW-4-500020190038</w:t>
            </w:r>
          </w:p>
        </w:tc>
      </w:tr>
    </w:tbl>
    <w:p w:rsidR="00360B24" w:rsidRDefault="00360B24"/>
    <w:sectPr w:rsidR="0036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D7" w:rsidRDefault="008853D7" w:rsidP="000F6D82">
      <w:r>
        <w:separator/>
      </w:r>
    </w:p>
  </w:endnote>
  <w:endnote w:type="continuationSeparator" w:id="0">
    <w:p w:rsidR="008853D7" w:rsidRDefault="008853D7" w:rsidP="000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D7" w:rsidRDefault="008853D7" w:rsidP="000F6D82">
      <w:r>
        <w:separator/>
      </w:r>
    </w:p>
  </w:footnote>
  <w:footnote w:type="continuationSeparator" w:id="0">
    <w:p w:rsidR="008853D7" w:rsidRDefault="008853D7" w:rsidP="000F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67"/>
    <w:rsid w:val="000F6D82"/>
    <w:rsid w:val="0019091D"/>
    <w:rsid w:val="001D7004"/>
    <w:rsid w:val="00277B67"/>
    <w:rsid w:val="00281040"/>
    <w:rsid w:val="00360B24"/>
    <w:rsid w:val="004B42C9"/>
    <w:rsid w:val="00626016"/>
    <w:rsid w:val="006C5CA9"/>
    <w:rsid w:val="008744E1"/>
    <w:rsid w:val="008853D7"/>
    <w:rsid w:val="009B12E8"/>
    <w:rsid w:val="00A323C5"/>
    <w:rsid w:val="00C85C7C"/>
    <w:rsid w:val="00E25ECC"/>
    <w:rsid w:val="00F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2377D-9319-45D6-86CE-55C9BB4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6D8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D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D8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F6D8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0F6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0F6D82"/>
  </w:style>
  <w:style w:type="character" w:styleId="a7">
    <w:name w:val="Hyperlink"/>
    <w:basedOn w:val="a0"/>
    <w:uiPriority w:val="99"/>
    <w:semiHidden/>
    <w:unhideWhenUsed/>
    <w:rsid w:val="000F6D8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F6D82"/>
    <w:rPr>
      <w:color w:val="800080"/>
      <w:u w:val="single"/>
    </w:rPr>
  </w:style>
  <w:style w:type="character" w:customStyle="1" w:styleId="apple-converted-space">
    <w:name w:val="apple-converted-space"/>
    <w:basedOn w:val="a0"/>
    <w:rsid w:val="000F6D82"/>
  </w:style>
  <w:style w:type="character" w:styleId="a9">
    <w:name w:val="Emphasis"/>
    <w:basedOn w:val="a0"/>
    <w:uiPriority w:val="20"/>
    <w:qFormat/>
    <w:rsid w:val="000F6D82"/>
    <w:rPr>
      <w:i/>
      <w:iCs/>
    </w:rPr>
  </w:style>
  <w:style w:type="paragraph" w:styleId="aa">
    <w:name w:val="Normal (Web)"/>
    <w:basedOn w:val="a"/>
    <w:uiPriority w:val="99"/>
    <w:semiHidden/>
    <w:unhideWhenUsed/>
    <w:rsid w:val="000F6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F6D8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5C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85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7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</dc:creator>
  <cp:keywords/>
  <dc:description/>
  <cp:lastModifiedBy>tangy</cp:lastModifiedBy>
  <cp:revision>5</cp:revision>
  <cp:lastPrinted>2019-05-06T08:56:00Z</cp:lastPrinted>
  <dcterms:created xsi:type="dcterms:W3CDTF">2019-05-06T08:50:00Z</dcterms:created>
  <dcterms:modified xsi:type="dcterms:W3CDTF">2019-05-06T08:59:00Z</dcterms:modified>
</cp:coreProperties>
</file>